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2F00" w14:textId="77777777" w:rsidR="00A75BB7" w:rsidRDefault="00DD3651">
      <w:pPr>
        <w:pStyle w:val="Corpodetexto"/>
        <w:ind w:left="3058"/>
        <w:rPr>
          <w:sz w:val="20"/>
        </w:rPr>
      </w:pPr>
      <w:r>
        <w:rPr>
          <w:noProof/>
        </w:rPr>
        <w:drawing>
          <wp:inline distT="0" distB="0" distL="0" distR="0" wp14:anchorId="3C8E1EAB" wp14:editId="333B583E">
            <wp:extent cx="3002915" cy="91440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9"/>
                    <a:srcRect l="5012" t="63665" b="7417"/>
                    <a:stretch>
                      <a:fillRect/>
                    </a:stretch>
                  </pic:blipFill>
                  <pic:spPr bwMode="auto">
                    <a:xfrm>
                      <a:off x="0" y="0"/>
                      <a:ext cx="3002915" cy="914400"/>
                    </a:xfrm>
                    <a:prstGeom prst="rect">
                      <a:avLst/>
                    </a:prstGeom>
                  </pic:spPr>
                </pic:pic>
              </a:graphicData>
            </a:graphic>
          </wp:inline>
        </w:drawing>
      </w:r>
    </w:p>
    <w:p w14:paraId="76FCFAC6" w14:textId="77777777" w:rsidR="00A75BB7" w:rsidRDefault="00A75BB7">
      <w:pPr>
        <w:pStyle w:val="Corpodetexto"/>
        <w:ind w:left="3058"/>
        <w:rPr>
          <w:sz w:val="20"/>
        </w:rPr>
      </w:pPr>
    </w:p>
    <w:p w14:paraId="622D6DCC" w14:textId="77777777" w:rsidR="00A75BB7" w:rsidRDefault="00DD3651">
      <w:pPr>
        <w:pStyle w:val="Corpodetexto"/>
        <w:spacing w:before="1" w:after="8" w:line="480" w:lineRule="auto"/>
        <w:ind w:left="3106" w:right="3084"/>
        <w:jc w:val="center"/>
        <w:rPr>
          <w:sz w:val="28"/>
          <w:szCs w:val="28"/>
        </w:rPr>
      </w:pPr>
      <w:r>
        <w:rPr>
          <w:sz w:val="28"/>
          <w:szCs w:val="28"/>
        </w:rPr>
        <w:t xml:space="preserve">PLANO DE JOGO </w:t>
      </w:r>
    </w:p>
    <w:p w14:paraId="03DA0C4C" w14:textId="77777777" w:rsidR="00A75BB7" w:rsidRDefault="00DD3651">
      <w:pPr>
        <w:pStyle w:val="Corpodetexto"/>
        <w:spacing w:before="1" w:after="8" w:line="480" w:lineRule="auto"/>
        <w:ind w:left="3106" w:right="3084"/>
        <w:jc w:val="center"/>
        <w:rPr>
          <w:sz w:val="28"/>
          <w:szCs w:val="28"/>
        </w:rPr>
      </w:pPr>
      <w:r>
        <w:rPr>
          <w:i/>
          <w:iCs/>
          <w:sz w:val="28"/>
          <w:szCs w:val="28"/>
        </w:rPr>
        <w:t xml:space="preserve">La Resistencia </w:t>
      </w:r>
    </w:p>
    <w:p w14:paraId="5F166346" w14:textId="77777777" w:rsidR="00A75BB7" w:rsidRDefault="00A75BB7">
      <w:pPr>
        <w:pStyle w:val="Corpodetexto"/>
        <w:spacing w:before="1" w:after="8" w:line="480" w:lineRule="auto"/>
        <w:ind w:left="3106" w:right="3084"/>
        <w:jc w:val="center"/>
        <w:rPr>
          <w:sz w:val="28"/>
          <w:szCs w:val="28"/>
        </w:rPr>
      </w:pPr>
    </w:p>
    <w:tbl>
      <w:tblPr>
        <w:tblStyle w:val="TableNormal1"/>
        <w:tblW w:w="9074" w:type="dxa"/>
        <w:tblInd w:w="154" w:type="dxa"/>
        <w:tblLayout w:type="fixed"/>
        <w:tblCellMar>
          <w:left w:w="2" w:type="dxa"/>
          <w:right w:w="2" w:type="dxa"/>
        </w:tblCellMar>
        <w:tblLook w:val="01E0" w:firstRow="1" w:lastRow="1" w:firstColumn="1" w:lastColumn="1" w:noHBand="0" w:noVBand="0"/>
      </w:tblPr>
      <w:tblGrid>
        <w:gridCol w:w="2677"/>
        <w:gridCol w:w="6397"/>
      </w:tblGrid>
      <w:tr w:rsidR="00A75BB7" w14:paraId="78CCE037" w14:textId="77777777">
        <w:trPr>
          <w:trHeight w:val="278"/>
        </w:trPr>
        <w:tc>
          <w:tcPr>
            <w:tcW w:w="9073" w:type="dxa"/>
            <w:gridSpan w:val="2"/>
            <w:tcBorders>
              <w:top w:val="single" w:sz="2" w:space="0" w:color="BFBFBF"/>
              <w:left w:val="single" w:sz="2" w:space="0" w:color="BFBFBF"/>
              <w:bottom w:val="single" w:sz="2" w:space="0" w:color="BFBFBF"/>
              <w:right w:val="single" w:sz="2" w:space="0" w:color="BFBFBF"/>
            </w:tcBorders>
          </w:tcPr>
          <w:p w14:paraId="78EB5FF3" w14:textId="77777777" w:rsidR="00A75BB7" w:rsidRDefault="00DD3651">
            <w:pPr>
              <w:pStyle w:val="TableParagraph"/>
              <w:spacing w:line="258" w:lineRule="exact"/>
              <w:ind w:left="69"/>
              <w:rPr>
                <w:b/>
                <w:bCs/>
                <w:sz w:val="24"/>
              </w:rPr>
            </w:pPr>
            <w:r>
              <w:rPr>
                <w:b/>
                <w:bCs/>
                <w:sz w:val="24"/>
              </w:rPr>
              <w:t>Nome da Equipe Responsável:</w:t>
            </w:r>
          </w:p>
        </w:tc>
      </w:tr>
      <w:tr w:rsidR="00A75BB7" w14:paraId="512A5A9E" w14:textId="77777777">
        <w:trPr>
          <w:trHeight w:val="551"/>
        </w:trPr>
        <w:tc>
          <w:tcPr>
            <w:tcW w:w="9073" w:type="dxa"/>
            <w:gridSpan w:val="2"/>
            <w:tcBorders>
              <w:top w:val="single" w:sz="2" w:space="0" w:color="BFBFBF"/>
              <w:left w:val="single" w:sz="2" w:space="0" w:color="BFBFBF"/>
              <w:bottom w:val="single" w:sz="2" w:space="0" w:color="BFBFBF"/>
              <w:right w:val="single" w:sz="2" w:space="0" w:color="BFBFBF"/>
            </w:tcBorders>
          </w:tcPr>
          <w:p w14:paraId="66C29065" w14:textId="77777777" w:rsidR="00A75BB7" w:rsidRDefault="00DD3651">
            <w:pPr>
              <w:pStyle w:val="TableParagraph"/>
              <w:spacing w:line="268" w:lineRule="exact"/>
              <w:ind w:left="69"/>
              <w:rPr>
                <w:b/>
                <w:bCs/>
                <w:sz w:val="24"/>
              </w:rPr>
            </w:pPr>
            <w:r>
              <w:rPr>
                <w:b/>
                <w:bCs/>
                <w:sz w:val="24"/>
              </w:rPr>
              <w:t xml:space="preserve">Nível: Ensino Fundamental 1 (   )     Ensino Fundamental II (    )     Ensino Médio (X) </w:t>
            </w:r>
          </w:p>
        </w:tc>
      </w:tr>
      <w:tr w:rsidR="00A75BB7" w14:paraId="4941D152" w14:textId="77777777">
        <w:trPr>
          <w:trHeight w:val="551"/>
        </w:trPr>
        <w:tc>
          <w:tcPr>
            <w:tcW w:w="2677" w:type="dxa"/>
            <w:tcBorders>
              <w:top w:val="single" w:sz="2" w:space="0" w:color="BFBFBF"/>
              <w:left w:val="single" w:sz="2" w:space="0" w:color="BFBFBF"/>
              <w:bottom w:val="single" w:sz="2" w:space="0" w:color="BFBFBF"/>
              <w:right w:val="single" w:sz="2" w:space="0" w:color="BFBFBF"/>
            </w:tcBorders>
          </w:tcPr>
          <w:p w14:paraId="60E336C3" w14:textId="77777777" w:rsidR="00A75BB7" w:rsidRDefault="00DD3651">
            <w:pPr>
              <w:pStyle w:val="TableParagraph"/>
              <w:spacing w:line="268" w:lineRule="exact"/>
              <w:ind w:left="69"/>
              <w:rPr>
                <w:b/>
                <w:bCs/>
                <w:sz w:val="24"/>
              </w:rPr>
            </w:pPr>
            <w:r>
              <w:rPr>
                <w:b/>
                <w:bCs/>
                <w:sz w:val="24"/>
              </w:rPr>
              <w:t>Componente Curricular</w:t>
            </w:r>
          </w:p>
          <w:p w14:paraId="07B8CF1A" w14:textId="77777777" w:rsidR="00A75BB7" w:rsidRDefault="00DD3651">
            <w:pPr>
              <w:pStyle w:val="TableParagraph"/>
              <w:spacing w:line="268" w:lineRule="exact"/>
              <w:ind w:left="69"/>
              <w:rPr>
                <w:b/>
                <w:bCs/>
                <w:sz w:val="24"/>
              </w:rPr>
            </w:pPr>
            <w:r>
              <w:rPr>
                <w:sz w:val="24"/>
              </w:rPr>
              <w:t>História</w:t>
            </w:r>
            <w:r>
              <w:rPr>
                <w:b/>
                <w:bCs/>
                <w:sz w:val="24"/>
              </w:rPr>
              <w:t xml:space="preserve"> </w:t>
            </w:r>
          </w:p>
        </w:tc>
        <w:tc>
          <w:tcPr>
            <w:tcW w:w="6396" w:type="dxa"/>
            <w:tcBorders>
              <w:top w:val="single" w:sz="2" w:space="0" w:color="BFBFBF"/>
              <w:left w:val="single" w:sz="2" w:space="0" w:color="BFBFBF"/>
              <w:bottom w:val="single" w:sz="2" w:space="0" w:color="BFBFBF"/>
              <w:right w:val="single" w:sz="2" w:space="0" w:color="BFBFBF"/>
            </w:tcBorders>
          </w:tcPr>
          <w:p w14:paraId="57EDE060" w14:textId="77777777" w:rsidR="00A75BB7" w:rsidRDefault="00DD3651">
            <w:pPr>
              <w:pStyle w:val="TableParagraph"/>
              <w:spacing w:line="268" w:lineRule="exact"/>
              <w:ind w:left="69"/>
              <w:rPr>
                <w:b/>
                <w:bCs/>
                <w:sz w:val="24"/>
              </w:rPr>
            </w:pPr>
            <w:r>
              <w:rPr>
                <w:b/>
                <w:bCs/>
                <w:sz w:val="24"/>
              </w:rPr>
              <w:t>Temas ou Conteúdos</w:t>
            </w:r>
          </w:p>
          <w:p w14:paraId="5BC5AB19" w14:textId="77777777" w:rsidR="00A75BB7" w:rsidRDefault="00DD3651">
            <w:pPr>
              <w:pStyle w:val="TableParagraph"/>
              <w:spacing w:line="268" w:lineRule="exact"/>
              <w:ind w:left="69"/>
              <w:rPr>
                <w:sz w:val="24"/>
              </w:rPr>
            </w:pPr>
            <w:r>
              <w:rPr>
                <w:sz w:val="24"/>
              </w:rPr>
              <w:t>Colonização da América Espanhola</w:t>
            </w:r>
          </w:p>
        </w:tc>
      </w:tr>
    </w:tbl>
    <w:p w14:paraId="7D081E90" w14:textId="77777777" w:rsidR="00A75BB7" w:rsidRDefault="00A75BB7">
      <w:pPr>
        <w:pStyle w:val="Corpodetexto"/>
      </w:pPr>
    </w:p>
    <w:p w14:paraId="3B896A1B" w14:textId="77777777" w:rsidR="00A75BB7" w:rsidRDefault="00A75BB7">
      <w:pPr>
        <w:pStyle w:val="Corpodetexto"/>
      </w:pPr>
    </w:p>
    <w:p w14:paraId="21B867F3" w14:textId="77777777" w:rsidR="00A75BB7" w:rsidRDefault="00A75BB7">
      <w:pPr>
        <w:sectPr w:rsidR="00A75BB7">
          <w:pgSz w:w="11906" w:h="16838"/>
          <w:pgMar w:top="860" w:right="1080" w:bottom="280" w:left="1480" w:header="0" w:footer="0" w:gutter="0"/>
          <w:cols w:space="720"/>
          <w:formProt w:val="0"/>
          <w:docGrid w:linePitch="100"/>
        </w:sectPr>
      </w:pPr>
    </w:p>
    <w:tbl>
      <w:tblPr>
        <w:tblStyle w:val="TableNormal1"/>
        <w:tblW w:w="9070" w:type="dxa"/>
        <w:tblInd w:w="154" w:type="dxa"/>
        <w:tblLayout w:type="fixed"/>
        <w:tblCellMar>
          <w:left w:w="2" w:type="dxa"/>
          <w:right w:w="2" w:type="dxa"/>
        </w:tblCellMar>
        <w:tblLook w:val="01E0" w:firstRow="1" w:lastRow="1" w:firstColumn="1" w:lastColumn="1" w:noHBand="0" w:noVBand="0"/>
      </w:tblPr>
      <w:tblGrid>
        <w:gridCol w:w="9070"/>
      </w:tblGrid>
      <w:tr w:rsidR="00A75BB7" w14:paraId="1B4B9BB8" w14:textId="77777777">
        <w:trPr>
          <w:trHeight w:val="1458"/>
        </w:trPr>
        <w:tc>
          <w:tcPr>
            <w:tcW w:w="9070" w:type="dxa"/>
            <w:tcBorders>
              <w:top w:val="single" w:sz="2" w:space="0" w:color="BFBFBF"/>
              <w:left w:val="single" w:sz="2" w:space="0" w:color="BFBFBF"/>
              <w:bottom w:val="single" w:sz="2" w:space="0" w:color="BFBFBF"/>
              <w:right w:val="single" w:sz="2" w:space="0" w:color="BFBFBF"/>
            </w:tcBorders>
          </w:tcPr>
          <w:p w14:paraId="3A789C76" w14:textId="77777777" w:rsidR="00A75BB7" w:rsidRDefault="00DD3651">
            <w:pPr>
              <w:pStyle w:val="TableParagraph"/>
              <w:spacing w:line="360" w:lineRule="auto"/>
              <w:ind w:left="69"/>
              <w:jc w:val="both"/>
              <w:rPr>
                <w:b/>
                <w:bCs/>
                <w:sz w:val="24"/>
              </w:rPr>
            </w:pPr>
            <w:r>
              <w:rPr>
                <w:b/>
                <w:bCs/>
                <w:sz w:val="24"/>
              </w:rPr>
              <w:t xml:space="preserve">Objetivos: </w:t>
            </w:r>
          </w:p>
          <w:p w14:paraId="401723C6" w14:textId="77777777" w:rsidR="00A75BB7" w:rsidRDefault="00DD3651">
            <w:pPr>
              <w:pStyle w:val="TableParagraph"/>
              <w:numPr>
                <w:ilvl w:val="0"/>
                <w:numId w:val="1"/>
              </w:numPr>
              <w:spacing w:line="360" w:lineRule="auto"/>
              <w:jc w:val="both"/>
              <w:rPr>
                <w:sz w:val="24"/>
              </w:rPr>
            </w:pPr>
            <w:r>
              <w:rPr>
                <w:sz w:val="24"/>
              </w:rPr>
              <w:t>Garantir que o estudante construa um conhecimento dentro de uma dinâmica lúdica de imersão;</w:t>
            </w:r>
          </w:p>
          <w:p w14:paraId="52C432A7" w14:textId="77777777" w:rsidR="00A75BB7" w:rsidRDefault="00DD3651">
            <w:pPr>
              <w:pStyle w:val="TableParagraph"/>
              <w:numPr>
                <w:ilvl w:val="0"/>
                <w:numId w:val="1"/>
              </w:numPr>
              <w:spacing w:line="360" w:lineRule="auto"/>
              <w:jc w:val="both"/>
              <w:rPr>
                <w:sz w:val="24"/>
              </w:rPr>
            </w:pPr>
            <w:r>
              <w:rPr>
                <w:sz w:val="24"/>
              </w:rPr>
              <w:t xml:space="preserve"> Permitir que o Educando conheça </w:t>
            </w:r>
            <w:r>
              <w:rPr>
                <w:sz w:val="24"/>
                <w:lang w:val="pt-BR"/>
              </w:rPr>
              <w:t>aspectos</w:t>
            </w:r>
            <w:r>
              <w:rPr>
                <w:sz w:val="24"/>
              </w:rPr>
              <w:t xml:space="preserve"> do ambiente e das sociedade nativas da América, antes e durante a colonização</w:t>
            </w:r>
          </w:p>
          <w:p w14:paraId="4BD814B2" w14:textId="77777777" w:rsidR="00A75BB7" w:rsidRDefault="00DD3651">
            <w:pPr>
              <w:pStyle w:val="TableParagraph"/>
              <w:numPr>
                <w:ilvl w:val="0"/>
                <w:numId w:val="1"/>
              </w:numPr>
              <w:spacing w:line="360" w:lineRule="auto"/>
              <w:jc w:val="both"/>
              <w:rPr>
                <w:sz w:val="24"/>
              </w:rPr>
            </w:pPr>
            <w:r>
              <w:rPr>
                <w:sz w:val="24"/>
              </w:rPr>
              <w:t xml:space="preserve">Propor ao Educando que se veja no papel do personagem protagonista do jogo, para que suas escolhas sejam tanto racionais como afetivas. </w:t>
            </w:r>
          </w:p>
          <w:p w14:paraId="3B9EDD50" w14:textId="77777777" w:rsidR="00A75BB7" w:rsidRDefault="00A75BB7">
            <w:pPr>
              <w:pStyle w:val="TableParagraph"/>
              <w:spacing w:line="360" w:lineRule="auto"/>
              <w:ind w:left="720"/>
              <w:jc w:val="both"/>
              <w:rPr>
                <w:sz w:val="24"/>
              </w:rPr>
            </w:pPr>
          </w:p>
          <w:p w14:paraId="589D0813" w14:textId="77777777" w:rsidR="00A75BB7" w:rsidRDefault="00A75BB7">
            <w:pPr>
              <w:pStyle w:val="TableParagraph"/>
              <w:spacing w:line="360" w:lineRule="auto"/>
              <w:jc w:val="both"/>
              <w:rPr>
                <w:sz w:val="24"/>
              </w:rPr>
            </w:pPr>
          </w:p>
        </w:tc>
      </w:tr>
      <w:tr w:rsidR="00A75BB7" w14:paraId="405324B0" w14:textId="77777777">
        <w:trPr>
          <w:trHeight w:val="1725"/>
        </w:trPr>
        <w:tc>
          <w:tcPr>
            <w:tcW w:w="9070" w:type="dxa"/>
            <w:tcBorders>
              <w:top w:val="single" w:sz="2" w:space="0" w:color="BFBFBF"/>
              <w:left w:val="single" w:sz="2" w:space="0" w:color="BFBFBF"/>
              <w:bottom w:val="single" w:sz="2" w:space="0" w:color="BFBFBF"/>
              <w:right w:val="single" w:sz="2" w:space="0" w:color="BFBFBF"/>
            </w:tcBorders>
          </w:tcPr>
          <w:p w14:paraId="3EA19B04" w14:textId="77777777" w:rsidR="00A75BB7" w:rsidRDefault="00DD3651">
            <w:pPr>
              <w:pStyle w:val="TableParagraph"/>
              <w:tabs>
                <w:tab w:val="left" w:pos="789"/>
                <w:tab w:val="left" w:pos="790"/>
              </w:tabs>
              <w:spacing w:line="360" w:lineRule="auto"/>
              <w:jc w:val="both"/>
              <w:rPr>
                <w:sz w:val="24"/>
              </w:rPr>
            </w:pPr>
            <w:r>
              <w:rPr>
                <w:b/>
                <w:bCs/>
                <w:sz w:val="24"/>
              </w:rPr>
              <w:t>Expectativas de Aprendizagem:</w:t>
            </w:r>
          </w:p>
          <w:p w14:paraId="58C4B2A2" w14:textId="77777777" w:rsidR="00A75BB7" w:rsidRDefault="00DD3651">
            <w:pPr>
              <w:pStyle w:val="TableParagraph"/>
              <w:numPr>
                <w:ilvl w:val="0"/>
                <w:numId w:val="2"/>
              </w:numPr>
              <w:tabs>
                <w:tab w:val="clear" w:pos="720"/>
                <w:tab w:val="left" w:pos="789"/>
                <w:tab w:val="left" w:pos="790"/>
              </w:tabs>
              <w:spacing w:line="360" w:lineRule="auto"/>
              <w:jc w:val="both"/>
              <w:rPr>
                <w:sz w:val="24"/>
              </w:rPr>
            </w:pPr>
            <w:r>
              <w:rPr>
                <w:sz w:val="24"/>
              </w:rPr>
              <w:t>Desenvolver uma visão crítica sobre a colonização espanhola na América, para que possa relacionar isso com a realidade atual dos povos nativos;</w:t>
            </w:r>
          </w:p>
          <w:p w14:paraId="0D05C3F3" w14:textId="77777777" w:rsidR="00A75BB7" w:rsidRDefault="00DD3651">
            <w:pPr>
              <w:pStyle w:val="TableParagraph"/>
              <w:numPr>
                <w:ilvl w:val="0"/>
                <w:numId w:val="2"/>
              </w:numPr>
              <w:tabs>
                <w:tab w:val="clear" w:pos="720"/>
                <w:tab w:val="left" w:pos="789"/>
                <w:tab w:val="left" w:pos="790"/>
              </w:tabs>
              <w:spacing w:line="360" w:lineRule="auto"/>
              <w:jc w:val="both"/>
              <w:rPr>
                <w:sz w:val="24"/>
              </w:rPr>
            </w:pPr>
            <w:r>
              <w:rPr>
                <w:sz w:val="24"/>
              </w:rPr>
              <w:t>Aprimorar as noções sobre formas de resistência a opressões que podem serem empregada na realidade;</w:t>
            </w:r>
          </w:p>
          <w:p w14:paraId="313B059D" w14:textId="77777777" w:rsidR="00A75BB7" w:rsidRDefault="00DD3651">
            <w:pPr>
              <w:pStyle w:val="TableParagraph"/>
              <w:numPr>
                <w:ilvl w:val="0"/>
                <w:numId w:val="2"/>
              </w:numPr>
              <w:tabs>
                <w:tab w:val="clear" w:pos="720"/>
                <w:tab w:val="left" w:pos="789"/>
                <w:tab w:val="left" w:pos="790"/>
              </w:tabs>
              <w:spacing w:line="360" w:lineRule="auto"/>
              <w:jc w:val="both"/>
              <w:rPr>
                <w:sz w:val="24"/>
              </w:rPr>
            </w:pPr>
            <w:r>
              <w:rPr>
                <w:sz w:val="24"/>
              </w:rPr>
              <w:t>Introduzir o Educando na temática da “colonização espanhola na América”, para que durante o desenvolvimento das aulas ele seja capaz de estabelecer pontes entre o conteúdo e sua experiência no jogo</w:t>
            </w:r>
          </w:p>
        </w:tc>
      </w:tr>
      <w:tr w:rsidR="00A75BB7" w14:paraId="6DED1149" w14:textId="77777777">
        <w:trPr>
          <w:trHeight w:val="1043"/>
        </w:trPr>
        <w:tc>
          <w:tcPr>
            <w:tcW w:w="9070" w:type="dxa"/>
            <w:tcBorders>
              <w:top w:val="single" w:sz="2" w:space="0" w:color="BFBFBF"/>
              <w:left w:val="single" w:sz="2" w:space="0" w:color="BFBFBF"/>
              <w:bottom w:val="single" w:sz="2" w:space="0" w:color="BFBFBF"/>
              <w:right w:val="single" w:sz="2" w:space="0" w:color="BFBFBF"/>
            </w:tcBorders>
          </w:tcPr>
          <w:p w14:paraId="50B346CF" w14:textId="77777777" w:rsidR="00A75BB7" w:rsidRDefault="00DD3651">
            <w:pPr>
              <w:pStyle w:val="TableParagraph"/>
              <w:spacing w:line="360" w:lineRule="auto"/>
              <w:ind w:left="69"/>
              <w:jc w:val="both"/>
              <w:rPr>
                <w:b/>
                <w:bCs/>
                <w:sz w:val="24"/>
              </w:rPr>
            </w:pPr>
            <w:r>
              <w:rPr>
                <w:b/>
                <w:bCs/>
                <w:sz w:val="24"/>
              </w:rPr>
              <w:t>Interface:</w:t>
            </w:r>
          </w:p>
          <w:p w14:paraId="08B048FF" w14:textId="77777777" w:rsidR="00A75BB7" w:rsidRDefault="00DD3651">
            <w:pPr>
              <w:pStyle w:val="TableParagraph"/>
              <w:spacing w:line="360" w:lineRule="auto"/>
              <w:ind w:left="69"/>
              <w:jc w:val="both"/>
              <w:rPr>
                <w:b/>
                <w:bCs/>
                <w:sz w:val="24"/>
              </w:rPr>
            </w:pPr>
            <w:r>
              <w:rPr>
                <w:sz w:val="24"/>
              </w:rPr>
              <w:t>Jogo narrativo online, desenvolvido no site “Google Formulário”.</w:t>
            </w:r>
            <w:r>
              <w:rPr>
                <w:b/>
                <w:bCs/>
                <w:sz w:val="24"/>
              </w:rPr>
              <w:t xml:space="preserve"> </w:t>
            </w:r>
          </w:p>
        </w:tc>
      </w:tr>
      <w:tr w:rsidR="00A75BB7" w14:paraId="4BF16B1E" w14:textId="77777777">
        <w:trPr>
          <w:trHeight w:val="1611"/>
        </w:trPr>
        <w:tc>
          <w:tcPr>
            <w:tcW w:w="9070" w:type="dxa"/>
            <w:tcBorders>
              <w:top w:val="single" w:sz="2" w:space="0" w:color="BFBFBF"/>
              <w:left w:val="single" w:sz="2" w:space="0" w:color="BFBFBF"/>
              <w:bottom w:val="single" w:sz="2" w:space="0" w:color="BFBFBF"/>
              <w:right w:val="single" w:sz="2" w:space="0" w:color="BFBFBF"/>
            </w:tcBorders>
          </w:tcPr>
          <w:p w14:paraId="3ABD15A1" w14:textId="77777777" w:rsidR="00A75BB7" w:rsidRDefault="00DD3651">
            <w:pPr>
              <w:pStyle w:val="TableParagraph"/>
              <w:spacing w:line="360" w:lineRule="auto"/>
              <w:ind w:left="69"/>
              <w:jc w:val="both"/>
              <w:rPr>
                <w:b/>
                <w:bCs/>
                <w:sz w:val="24"/>
              </w:rPr>
            </w:pPr>
            <w:r>
              <w:rPr>
                <w:b/>
                <w:bCs/>
                <w:sz w:val="24"/>
              </w:rPr>
              <w:t>Mecânica</w:t>
            </w:r>
          </w:p>
          <w:p w14:paraId="02F3A1ED" w14:textId="77777777" w:rsidR="00A75BB7" w:rsidRDefault="00DD3651">
            <w:pPr>
              <w:pStyle w:val="Corpodetexto"/>
              <w:spacing w:line="360" w:lineRule="auto"/>
              <w:ind w:left="69"/>
              <w:jc w:val="both"/>
              <w:rPr>
                <w:color w:val="000000"/>
              </w:rPr>
            </w:pPr>
            <w:bookmarkStart w:id="0" w:name="docs-internal-guid-8dfea5c9-7fff-749c-1f"/>
            <w:bookmarkEnd w:id="0"/>
            <w:r>
              <w:rPr>
                <w:color w:val="000000"/>
                <w:szCs w:val="22"/>
              </w:rPr>
              <w:t>O jogador entrará no link do jogo, hospedado no “Google Formulários”, e deverá ler as descrições que cada etapa, informando-se sobre o contexto e realidade do personagem, sendo levado, na sequência, a responder uma questão com um dilema proposto ao personagem.</w:t>
            </w:r>
          </w:p>
          <w:p w14:paraId="5797ABCE" w14:textId="77777777" w:rsidR="00A75BB7" w:rsidRDefault="00DD3651">
            <w:pPr>
              <w:pStyle w:val="Corpodetexto"/>
              <w:spacing w:line="427" w:lineRule="auto"/>
              <w:ind w:left="69"/>
              <w:jc w:val="both"/>
              <w:rPr>
                <w:b/>
                <w:bCs/>
              </w:rPr>
            </w:pPr>
            <w:r>
              <w:rPr>
                <w:color w:val="000000"/>
              </w:rPr>
              <w:lastRenderedPageBreak/>
              <w:t>Para cada questão há duas alternativas possíveis. O Jogador deverá selecionar a alternativa por ele escolhida e depois clicar em “próxima”, o que o levará para uma outra tela com uma descrição de qual foi a consequência.</w:t>
            </w:r>
          </w:p>
          <w:p w14:paraId="70A6EC34" w14:textId="77777777" w:rsidR="00A75BB7" w:rsidRDefault="00DD3651">
            <w:pPr>
              <w:pStyle w:val="Corpodetexto"/>
              <w:spacing w:line="427" w:lineRule="auto"/>
              <w:ind w:left="69"/>
              <w:jc w:val="both"/>
              <w:rPr>
                <w:b/>
                <w:bCs/>
              </w:rPr>
            </w:pPr>
            <w:r>
              <w:rPr>
                <w:color w:val="000000"/>
              </w:rPr>
              <w:t xml:space="preserve">“Avançando” novamente o jogador será apresentado a novos dilemas, até que seja apresentado a uma consequência final. </w:t>
            </w:r>
          </w:p>
          <w:p w14:paraId="4EC08D16" w14:textId="77777777" w:rsidR="00A75BB7" w:rsidRDefault="00A75BB7">
            <w:pPr>
              <w:pStyle w:val="Corpodetexto"/>
              <w:rPr>
                <w:b/>
                <w:bCs/>
              </w:rPr>
            </w:pPr>
          </w:p>
        </w:tc>
      </w:tr>
      <w:tr w:rsidR="00A75BB7" w14:paraId="39B4661C" w14:textId="77777777">
        <w:trPr>
          <w:trHeight w:val="1611"/>
        </w:trPr>
        <w:tc>
          <w:tcPr>
            <w:tcW w:w="9070" w:type="dxa"/>
            <w:tcBorders>
              <w:top w:val="single" w:sz="2" w:space="0" w:color="BFBFBF"/>
              <w:left w:val="single" w:sz="2" w:space="0" w:color="BFBFBF"/>
              <w:bottom w:val="single" w:sz="2" w:space="0" w:color="BFBFBF"/>
              <w:right w:val="single" w:sz="2" w:space="0" w:color="BFBFBF"/>
            </w:tcBorders>
          </w:tcPr>
          <w:p w14:paraId="07A74DD8" w14:textId="77777777" w:rsidR="00A75BB7" w:rsidRDefault="00DD3651">
            <w:pPr>
              <w:pStyle w:val="TableParagraph"/>
              <w:spacing w:line="360" w:lineRule="auto"/>
              <w:ind w:left="69"/>
              <w:jc w:val="both"/>
              <w:rPr>
                <w:b/>
                <w:bCs/>
                <w:sz w:val="24"/>
                <w:lang w:val="pt-BR"/>
              </w:rPr>
            </w:pPr>
            <w:r>
              <w:rPr>
                <w:b/>
                <w:bCs/>
                <w:sz w:val="24"/>
                <w:lang w:val="pt-BR"/>
              </w:rPr>
              <w:lastRenderedPageBreak/>
              <w:t>Descrição:</w:t>
            </w:r>
          </w:p>
          <w:p w14:paraId="3862192F" w14:textId="77777777" w:rsidR="00A75BB7" w:rsidRDefault="00DD3651">
            <w:pPr>
              <w:spacing w:line="360" w:lineRule="auto"/>
              <w:ind w:left="69"/>
              <w:jc w:val="both"/>
              <w:rPr>
                <w:sz w:val="24"/>
                <w:lang w:val="pt-BR"/>
              </w:rPr>
            </w:pPr>
            <w:bookmarkStart w:id="1" w:name="docs-internal-guid-f48c9550-7fff-70b8-70"/>
            <w:bookmarkEnd w:id="1"/>
            <w:r>
              <w:rPr>
                <w:color w:val="000000"/>
                <w:sz w:val="24"/>
                <w:lang w:val="pt-BR"/>
              </w:rPr>
              <w:t xml:space="preserve">Como jogo narrativo, o ponto principal é fazer o jogador se perceber diante dos desafios apresentados para o protagonista dentro de cada etapa do jogo, tendo que tomar uma decisão que acarretará em uma consequência inesperada. As etapas não apresentam uma continuidade, sendo eventos autônomos entre si, ligados pelo personagem e a temática. A narrativa se passa na </w:t>
            </w:r>
            <w:proofErr w:type="spellStart"/>
            <w:r>
              <w:rPr>
                <w:color w:val="000000"/>
                <w:sz w:val="24"/>
                <w:lang w:val="pt-BR"/>
              </w:rPr>
              <w:t>mesoamérica</w:t>
            </w:r>
            <w:proofErr w:type="spellEnd"/>
            <w:r>
              <w:rPr>
                <w:color w:val="000000"/>
                <w:sz w:val="24"/>
                <w:lang w:val="pt-BR"/>
              </w:rPr>
              <w:t xml:space="preserve">, onde hoje se localiza o México, e nosso protagonista é um nativo, membro de uma pequena tribo </w:t>
            </w:r>
            <w:proofErr w:type="spellStart"/>
            <w:r>
              <w:rPr>
                <w:color w:val="000000"/>
                <w:sz w:val="24"/>
                <w:lang w:val="pt-BR"/>
              </w:rPr>
              <w:t>Chichimeca</w:t>
            </w:r>
            <w:proofErr w:type="spellEnd"/>
            <w:r>
              <w:rPr>
                <w:color w:val="000000"/>
                <w:sz w:val="24"/>
                <w:lang w:val="pt-BR"/>
              </w:rPr>
              <w:t>, que terá que enfrentar a dominação imposta tanto pelo poderoso Império Asteca como a dos espanhóis.</w:t>
            </w:r>
            <w:r>
              <w:rPr>
                <w:sz w:val="24"/>
                <w:lang w:val="pt-BR"/>
              </w:rPr>
              <w:t xml:space="preserve"> </w:t>
            </w:r>
          </w:p>
          <w:p w14:paraId="266CDF04" w14:textId="77777777" w:rsidR="00A75BB7" w:rsidRDefault="00A75BB7">
            <w:pPr>
              <w:pStyle w:val="TableParagraph"/>
              <w:spacing w:line="360" w:lineRule="auto"/>
              <w:ind w:left="69"/>
              <w:jc w:val="both"/>
              <w:rPr>
                <w:sz w:val="24"/>
                <w:lang w:val="pt-BR"/>
              </w:rPr>
            </w:pPr>
          </w:p>
        </w:tc>
      </w:tr>
      <w:tr w:rsidR="00A75BB7" w14:paraId="23098D43" w14:textId="77777777">
        <w:trPr>
          <w:trHeight w:val="1611"/>
        </w:trPr>
        <w:tc>
          <w:tcPr>
            <w:tcW w:w="9070" w:type="dxa"/>
            <w:tcBorders>
              <w:top w:val="single" w:sz="2" w:space="0" w:color="BFBFBF"/>
              <w:left w:val="single" w:sz="2" w:space="0" w:color="BFBFBF"/>
              <w:bottom w:val="single" w:sz="2" w:space="0" w:color="BFBFBF"/>
              <w:right w:val="single" w:sz="2" w:space="0" w:color="BFBFBF"/>
            </w:tcBorders>
          </w:tcPr>
          <w:p w14:paraId="58BE08DA" w14:textId="77777777" w:rsidR="00A75BB7" w:rsidRDefault="00DD3651">
            <w:pPr>
              <w:pStyle w:val="TableParagraph"/>
              <w:spacing w:line="360" w:lineRule="auto"/>
              <w:ind w:left="69"/>
              <w:jc w:val="both"/>
              <w:rPr>
                <w:b/>
                <w:bCs/>
                <w:sz w:val="24"/>
              </w:rPr>
            </w:pPr>
            <w:r>
              <w:rPr>
                <w:b/>
                <w:bCs/>
                <w:sz w:val="24"/>
              </w:rPr>
              <w:t>Regras:</w:t>
            </w:r>
          </w:p>
          <w:p w14:paraId="0D667461" w14:textId="77777777" w:rsidR="00A75BB7" w:rsidRDefault="00DD3651">
            <w:pPr>
              <w:pStyle w:val="Corpodetexto"/>
              <w:spacing w:line="360" w:lineRule="auto"/>
              <w:ind w:left="69"/>
              <w:jc w:val="both"/>
              <w:rPr>
                <w:color w:val="000000"/>
              </w:rPr>
            </w:pPr>
            <w:bookmarkStart w:id="2" w:name="docs-internal-guid-dd46b1f7-7fff-9cfd-e3"/>
            <w:bookmarkEnd w:id="2"/>
            <w:r>
              <w:rPr>
                <w:color w:val="000000"/>
              </w:rPr>
              <w:t xml:space="preserve">Passo 01: Acessar o jogo pelo link &lt; </w:t>
            </w:r>
            <w:hyperlink r:id="rId10">
              <w:r>
                <w:rPr>
                  <w:rStyle w:val="LinkdaInternet"/>
                  <w:color w:val="000000"/>
                  <w:u w:val="none"/>
                </w:rPr>
                <w:t>https://docs.google.com/forms/d/e/1FAIpQLSf9JLgAn_6gTYYq1G-sZC_D3GYEiazKHFPgUQcVGfg3jhKwQw/viewform</w:t>
              </w:r>
            </w:hyperlink>
            <w:r>
              <w:rPr>
                <w:color w:val="000000"/>
              </w:rPr>
              <w:t xml:space="preserve"> &gt; ;</w:t>
            </w:r>
          </w:p>
          <w:p w14:paraId="2E8B7745" w14:textId="77777777" w:rsidR="00A75BB7" w:rsidRDefault="00DD3651">
            <w:pPr>
              <w:pStyle w:val="Corpodetexto"/>
              <w:spacing w:line="427" w:lineRule="auto"/>
              <w:ind w:left="69"/>
              <w:jc w:val="both"/>
              <w:rPr>
                <w:color w:val="000000"/>
              </w:rPr>
            </w:pPr>
            <w:r>
              <w:rPr>
                <w:color w:val="000000"/>
              </w:rPr>
              <w:t>Passo 02: Preencher o campo destinado ao “Nome completo, turma, período e nome do colégio”;</w:t>
            </w:r>
          </w:p>
          <w:p w14:paraId="376B573A" w14:textId="77777777" w:rsidR="00A75BB7" w:rsidRDefault="00DD3651">
            <w:pPr>
              <w:pStyle w:val="Corpodetexto"/>
              <w:spacing w:line="427" w:lineRule="auto"/>
              <w:ind w:left="69"/>
              <w:jc w:val="both"/>
              <w:rPr>
                <w:color w:val="000000"/>
              </w:rPr>
            </w:pPr>
            <w:r>
              <w:rPr>
                <w:color w:val="000000"/>
              </w:rPr>
              <w:t>Passo 03: Ler a descrição e curiosidade presente na primeira página e na sequência clicar em "Próxima";</w:t>
            </w:r>
          </w:p>
          <w:p w14:paraId="2BFE18A6" w14:textId="77777777" w:rsidR="00A75BB7" w:rsidRDefault="00DD3651">
            <w:pPr>
              <w:pStyle w:val="Corpodetexto"/>
              <w:spacing w:line="427" w:lineRule="auto"/>
              <w:ind w:left="69"/>
              <w:jc w:val="both"/>
              <w:rPr>
                <w:color w:val="000000"/>
              </w:rPr>
            </w:pPr>
            <w:r>
              <w:rPr>
                <w:color w:val="000000"/>
              </w:rPr>
              <w:t>Passo 04: Ler a consequência da escolha anterior, clicar em próximo e tomar mais uma decisão.</w:t>
            </w:r>
          </w:p>
          <w:p w14:paraId="4E046435" w14:textId="77777777" w:rsidR="00A75BB7" w:rsidRDefault="00DD3651">
            <w:pPr>
              <w:pStyle w:val="Corpodetexto"/>
              <w:spacing w:line="427" w:lineRule="auto"/>
              <w:ind w:left="69"/>
              <w:jc w:val="both"/>
              <w:rPr>
                <w:color w:val="000000"/>
              </w:rPr>
            </w:pPr>
            <w:r>
              <w:rPr>
                <w:color w:val="000000"/>
              </w:rPr>
              <w:t>Passo 05: Seguir lendo, escolhendo e avançando, para ao final do jogo iniciar uma discussão com o professor da aula.</w:t>
            </w:r>
          </w:p>
          <w:p w14:paraId="19851F2C" w14:textId="77777777" w:rsidR="00A75BB7" w:rsidRDefault="00DD3651">
            <w:pPr>
              <w:pStyle w:val="Corpodetexto"/>
            </w:pPr>
            <w:r>
              <w:br/>
            </w:r>
          </w:p>
        </w:tc>
      </w:tr>
      <w:tr w:rsidR="00A75BB7" w14:paraId="1CB47851" w14:textId="77777777">
        <w:trPr>
          <w:trHeight w:val="1611"/>
        </w:trPr>
        <w:tc>
          <w:tcPr>
            <w:tcW w:w="9070" w:type="dxa"/>
            <w:tcBorders>
              <w:top w:val="single" w:sz="2" w:space="0" w:color="BFBFBF"/>
              <w:left w:val="single" w:sz="2" w:space="0" w:color="BFBFBF"/>
              <w:bottom w:val="single" w:sz="2" w:space="0" w:color="BFBFBF"/>
              <w:right w:val="single" w:sz="2" w:space="0" w:color="BFBFBF"/>
            </w:tcBorders>
          </w:tcPr>
          <w:p w14:paraId="407D189C" w14:textId="77777777" w:rsidR="00A75BB7" w:rsidRDefault="00DD3651">
            <w:pPr>
              <w:pStyle w:val="TableParagraph"/>
              <w:spacing w:line="360" w:lineRule="auto"/>
              <w:ind w:left="69"/>
              <w:jc w:val="both"/>
              <w:rPr>
                <w:b/>
                <w:bCs/>
                <w:sz w:val="24"/>
              </w:rPr>
            </w:pPr>
            <w:r>
              <w:rPr>
                <w:b/>
                <w:bCs/>
                <w:sz w:val="24"/>
              </w:rPr>
              <w:t>Referências:</w:t>
            </w:r>
          </w:p>
          <w:p w14:paraId="1A25E746" w14:textId="77777777" w:rsidR="00A75BB7" w:rsidRDefault="00DD3651">
            <w:pPr>
              <w:spacing w:line="276" w:lineRule="auto"/>
              <w:jc w:val="both"/>
            </w:pPr>
            <w:r>
              <w:rPr>
                <w:rFonts w:cs="Arial"/>
                <w:sz w:val="24"/>
                <w:szCs w:val="24"/>
              </w:rPr>
              <w:t xml:space="preserve">WISNIK, José Miguel. </w:t>
            </w:r>
            <w:r>
              <w:rPr>
                <w:b/>
                <w:bCs/>
                <w:sz w:val="24"/>
                <w:szCs w:val="24"/>
              </w:rPr>
              <w:t>Veneno remédio: o futebol e o Brasil</w:t>
            </w:r>
            <w:r>
              <w:rPr>
                <w:sz w:val="24"/>
                <w:szCs w:val="24"/>
              </w:rPr>
              <w:t xml:space="preserve"> — </w:t>
            </w:r>
            <w:r>
              <w:rPr>
                <w:rFonts w:cs="Arial"/>
                <w:sz w:val="24"/>
                <w:szCs w:val="24"/>
              </w:rPr>
              <w:t>São Paulo: Companhia das Letras, 2008.</w:t>
            </w:r>
          </w:p>
          <w:p w14:paraId="3B2630A9" w14:textId="77777777" w:rsidR="00A75BB7" w:rsidRDefault="00A75BB7">
            <w:pPr>
              <w:spacing w:line="276" w:lineRule="auto"/>
              <w:rPr>
                <w:rFonts w:cs="Arial"/>
                <w:sz w:val="24"/>
                <w:szCs w:val="24"/>
              </w:rPr>
            </w:pPr>
          </w:p>
          <w:p w14:paraId="4325A121" w14:textId="77777777" w:rsidR="00A75BB7" w:rsidRDefault="00DD3651">
            <w:pPr>
              <w:spacing w:line="276" w:lineRule="auto"/>
              <w:rPr>
                <w:rFonts w:cs="Arial"/>
              </w:rPr>
            </w:pPr>
            <w:r>
              <w:rPr>
                <w:rFonts w:cs="Arial"/>
                <w:color w:val="241F1F"/>
                <w:sz w:val="24"/>
                <w:szCs w:val="24"/>
              </w:rPr>
              <w:t xml:space="preserve">SANTOS, Eduardo Natalino. </w:t>
            </w:r>
            <w:r>
              <w:rPr>
                <w:rFonts w:cs="Arial"/>
                <w:b/>
                <w:bCs/>
                <w:color w:val="241F1F"/>
                <w:sz w:val="24"/>
                <w:szCs w:val="24"/>
              </w:rPr>
              <w:t>Deuses do México Indígena: Estudo comparativo entre narrativas espanholas e nativas</w:t>
            </w:r>
            <w:r>
              <w:rPr>
                <w:rFonts w:cs="Arial"/>
                <w:color w:val="241F1F"/>
                <w:sz w:val="24"/>
                <w:szCs w:val="24"/>
              </w:rPr>
              <w:t>. Editora Palas Athena.</w:t>
            </w:r>
          </w:p>
          <w:p w14:paraId="15A351BF" w14:textId="77777777" w:rsidR="00A75BB7" w:rsidRDefault="00A75BB7">
            <w:pPr>
              <w:spacing w:line="276" w:lineRule="auto"/>
              <w:rPr>
                <w:color w:val="241F1F"/>
              </w:rPr>
            </w:pPr>
          </w:p>
          <w:p w14:paraId="3583CF4C" w14:textId="77777777" w:rsidR="00A75BB7" w:rsidRDefault="00DD3651">
            <w:pPr>
              <w:spacing w:line="276" w:lineRule="auto"/>
              <w:ind w:left="69"/>
              <w:jc w:val="both"/>
              <w:rPr>
                <w:b/>
                <w:bCs/>
                <w:sz w:val="24"/>
              </w:rPr>
            </w:pPr>
            <w:r>
              <w:rPr>
                <w:rFonts w:cs="Arial"/>
                <w:color w:val="241F1F"/>
                <w:sz w:val="24"/>
                <w:szCs w:val="24"/>
              </w:rPr>
              <w:t xml:space="preserve">SANTOS, Eduardo Natalino. </w:t>
            </w:r>
            <w:r>
              <w:rPr>
                <w:color w:val="241F1F"/>
                <w:sz w:val="24"/>
                <w:szCs w:val="24"/>
              </w:rPr>
              <w:t xml:space="preserve">Tempo, espaço e passado na mesoamérica: o calendário, a cosmografia e a cosmogonia nos códices e textos nahuas - São Paulo: </w:t>
            </w:r>
            <w:r>
              <w:rPr>
                <w:rFonts w:cs="Arial"/>
                <w:color w:val="241F1F"/>
                <w:sz w:val="24"/>
                <w:szCs w:val="24"/>
              </w:rPr>
              <w:t>Alameda, 2009.</w:t>
            </w:r>
          </w:p>
        </w:tc>
      </w:tr>
    </w:tbl>
    <w:p w14:paraId="52788FDF" w14:textId="77777777" w:rsidR="00A75BB7" w:rsidRDefault="00A75BB7"/>
    <w:p w14:paraId="76342CAF" w14:textId="77777777" w:rsidR="00A75BB7" w:rsidRDefault="00A75BB7"/>
    <w:p w14:paraId="4AA32B23" w14:textId="77777777" w:rsidR="00A75BB7" w:rsidRDefault="00A75BB7"/>
    <w:p w14:paraId="70BAB767" w14:textId="77777777" w:rsidR="00A75BB7" w:rsidRDefault="00A75BB7">
      <w:pPr>
        <w:sectPr w:rsidR="00A75BB7">
          <w:type w:val="continuous"/>
          <w:pgSz w:w="11906" w:h="16838"/>
          <w:pgMar w:top="860" w:right="1080" w:bottom="280" w:left="1480" w:header="0" w:footer="0" w:gutter="0"/>
          <w:cols w:space="720"/>
          <w:formProt w:val="0"/>
          <w:docGrid w:linePitch="100"/>
        </w:sectPr>
      </w:pPr>
    </w:p>
    <w:p w14:paraId="461AD484" w14:textId="77777777" w:rsidR="00A75BB7" w:rsidRDefault="00DD3651">
      <w:pPr>
        <w:tabs>
          <w:tab w:val="left" w:pos="6225"/>
        </w:tabs>
        <w:spacing w:line="340" w:lineRule="atLeast"/>
        <w:rPr>
          <w:sz w:val="24"/>
        </w:rPr>
      </w:pPr>
      <w:r>
        <w:rPr>
          <w:sz w:val="24"/>
        </w:rPr>
        <w:lastRenderedPageBreak/>
        <w:tab/>
      </w:r>
    </w:p>
    <w:p w14:paraId="0E57AD97" w14:textId="77777777" w:rsidR="00A75BB7" w:rsidRDefault="00DD3651">
      <w:pPr>
        <w:tabs>
          <w:tab w:val="left" w:pos="6225"/>
        </w:tabs>
        <w:rPr>
          <w:sz w:val="24"/>
        </w:rPr>
      </w:pPr>
      <w:r>
        <w:rPr>
          <w:sz w:val="24"/>
        </w:rPr>
        <w:tab/>
      </w:r>
    </w:p>
    <w:p w14:paraId="3671887E" w14:textId="77777777" w:rsidR="00A75BB7" w:rsidRDefault="00A75BB7">
      <w:pPr>
        <w:rPr>
          <w:lang w:val="pt-BR"/>
        </w:rPr>
      </w:pPr>
    </w:p>
    <w:sectPr w:rsidR="00A75BB7">
      <w:pgSz w:w="11906" w:h="16838"/>
      <w:pgMar w:top="860" w:right="1080" w:bottom="280" w:left="14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1F12"/>
    <w:multiLevelType w:val="multilevel"/>
    <w:tmpl w:val="454AAB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240463A"/>
    <w:multiLevelType w:val="multilevel"/>
    <w:tmpl w:val="B11880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31D708D"/>
    <w:multiLevelType w:val="multilevel"/>
    <w:tmpl w:val="366E9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B7"/>
    <w:rsid w:val="000350E6"/>
    <w:rsid w:val="00114C43"/>
    <w:rsid w:val="00A75BB7"/>
    <w:rsid w:val="00DD365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F99A"/>
  <w15:docId w15:val="{7D13BDF0-927D-4AB2-9C10-9B1EBAF5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1A"/>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D6730"/>
    <w:rPr>
      <w:color w:val="0000FF" w:themeColor="hyperlink"/>
      <w:u w:val="single"/>
    </w:rPr>
  </w:style>
  <w:style w:type="character" w:customStyle="1" w:styleId="MenoPendente1">
    <w:name w:val="Menção Pendente1"/>
    <w:basedOn w:val="Fontepargpadro"/>
    <w:uiPriority w:val="99"/>
    <w:semiHidden/>
    <w:unhideWhenUsed/>
    <w:qFormat/>
    <w:rsid w:val="00AD6730"/>
    <w:rPr>
      <w:color w:val="605E5C"/>
      <w:shd w:val="clear" w:color="auto" w:fill="E1DFDD"/>
    </w:rPr>
  </w:style>
  <w:style w:type="character" w:customStyle="1" w:styleId="TextodebaloChar">
    <w:name w:val="Texto de balão Char"/>
    <w:basedOn w:val="Fontepargpadro"/>
    <w:link w:val="Textodebalo"/>
    <w:uiPriority w:val="99"/>
    <w:semiHidden/>
    <w:qFormat/>
    <w:rsid w:val="001401FC"/>
    <w:rPr>
      <w:rFonts w:ascii="Tahoma" w:eastAsia="Times New Roman" w:hAnsi="Tahoma" w:cs="Tahoma"/>
      <w:sz w:val="16"/>
      <w:szCs w:val="16"/>
      <w:lang w:val="pt-PT"/>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2F251A"/>
    <w:rPr>
      <w:sz w:val="24"/>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2F251A"/>
  </w:style>
  <w:style w:type="paragraph" w:customStyle="1" w:styleId="TableParagraph">
    <w:name w:val="Table Paragraph"/>
    <w:basedOn w:val="Normal"/>
    <w:uiPriority w:val="1"/>
    <w:qFormat/>
    <w:rsid w:val="002F251A"/>
  </w:style>
  <w:style w:type="paragraph" w:styleId="NormalWeb">
    <w:name w:val="Normal (Web)"/>
    <w:basedOn w:val="Normal"/>
    <w:uiPriority w:val="99"/>
    <w:semiHidden/>
    <w:unhideWhenUsed/>
    <w:qFormat/>
    <w:rsid w:val="00C66755"/>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1401FC"/>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1">
    <w:name w:val="Table Normal1"/>
    <w:uiPriority w:val="2"/>
    <w:semiHidden/>
    <w:unhideWhenUsed/>
    <w:qFormat/>
    <w:rsid w:val="002F251A"/>
    <w:tblPr>
      <w:tblCellMar>
        <w:top w:w="0" w:type="dxa"/>
        <w:left w:w="0" w:type="dxa"/>
        <w:bottom w:w="0" w:type="dxa"/>
        <w:right w:w="0" w:type="dxa"/>
      </w:tblCellMar>
    </w:tblPr>
  </w:style>
  <w:style w:type="table" w:styleId="Tabelacomgrade">
    <w:name w:val="Table Grid"/>
    <w:basedOn w:val="Tabelanormal"/>
    <w:uiPriority w:val="39"/>
    <w:rsid w:val="00D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ocs.google.com/forms/d/e/1FAIpQLSf9JLgAn_6gTYYq1G-sZC_D3GYEiazKHFPgUQcVGfg3jhKwQw/viewfor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C8CE44F4E85F4195AB63C5D4EA6CD8" ma:contentTypeVersion="2" ma:contentTypeDescription="Crie um novo documento." ma:contentTypeScope="" ma:versionID="1deda194b3eddb42724ffc941e274b38">
  <xsd:schema xmlns:xsd="http://www.w3.org/2001/XMLSchema" xmlns:xs="http://www.w3.org/2001/XMLSchema" xmlns:p="http://schemas.microsoft.com/office/2006/metadata/properties" xmlns:ns2="2a46d7d8-c579-4e23-bd9f-1616c815445d" targetNamespace="http://schemas.microsoft.com/office/2006/metadata/properties" ma:root="true" ma:fieldsID="f495d1afb70442e6979cad792c1b33fd" ns2:_="">
    <xsd:import namespace="2a46d7d8-c579-4e23-bd9f-1616c81544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d7d8-c579-4e23-bd9f-1616c8154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F56D9-9AE9-4BAF-AB47-7ED7BCB518FB}">
  <ds:schemaRefs>
    <ds:schemaRef ds:uri="http://schemas.microsoft.com/sharepoint/v3/contenttype/forms"/>
  </ds:schemaRefs>
</ds:datastoreItem>
</file>

<file path=customXml/itemProps2.xml><?xml version="1.0" encoding="utf-8"?>
<ds:datastoreItem xmlns:ds="http://schemas.openxmlformats.org/officeDocument/2006/customXml" ds:itemID="{4282C927-090D-485F-A8B6-F5C42BFA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d7d8-c579-4e23-bd9f-1616c815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970D8-3BAB-4FF3-B60A-0D63938A5ABA}">
  <ds:schemaRefs>
    <ds:schemaRef ds:uri="http://schemas.openxmlformats.org/officeDocument/2006/bibliography"/>
  </ds:schemaRefs>
</ds:datastoreItem>
</file>

<file path=customXml/itemProps4.xml><?xml version="1.0" encoding="utf-8"?>
<ds:datastoreItem xmlns:ds="http://schemas.openxmlformats.org/officeDocument/2006/customXml" ds:itemID="{19C92EAD-9F70-484B-8DC6-E023F61DF5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2926</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Plano de aula - 5</dc:title>
  <dc:subject/>
  <dc:creator>Admin</dc:creator>
  <dc:description/>
  <cp:lastModifiedBy>Aparecida Darc de Souza</cp:lastModifiedBy>
  <cp:revision>2</cp:revision>
  <dcterms:created xsi:type="dcterms:W3CDTF">2021-09-13T19:22:00Z</dcterms:created>
  <dcterms:modified xsi:type="dcterms:W3CDTF">2021-09-13T19:22:00Z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0x0101003DC8CE44F4E85F4195AB63C5D4EA6CD8</vt:lpwstr>
  </property>
  <property fmtid="{D5CDD505-2E9C-101B-9397-08002B2CF9AE}" pid="3" name="Created">
    <vt:filetime>2018-09-28T00:00:00Z</vt:filetime>
  </property>
  <property fmtid="{D5CDD505-2E9C-101B-9397-08002B2CF9AE}" pid="4" name="Creator">
    <vt:lpwstr>PScript5.dll Version 5.2.2</vt:lpwstr>
  </property>
  <property fmtid="{D5CDD505-2E9C-101B-9397-08002B2CF9AE}" pid="5" name="LastSaved">
    <vt:filetime>2021-03-15T00:00:00Z</vt:filetime>
  </property>
</Properties>
</file>